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7B" w:rsidRPr="00250D7B" w:rsidRDefault="00250D7B" w:rsidP="00250D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b/>
          <w:bCs/>
          <w:color w:val="444444"/>
          <w:lang w:eastAsia="ru-RU"/>
        </w:rPr>
        <w:t>Информационная безопасность</w:t>
      </w:r>
      <w:r w:rsidRPr="00250D7B">
        <w:rPr>
          <w:rFonts w:ascii="Arial" w:eastAsia="Times New Roman" w:hAnsi="Arial" w:cs="Arial"/>
          <w:color w:val="444444"/>
          <w:lang w:eastAsia="ru-RU"/>
        </w:rPr>
        <w:t> - это процесс обеспечения конфиденциальности, целостности и доступности информации.</w:t>
      </w:r>
    </w:p>
    <w:p w:rsidR="00250D7B" w:rsidRPr="00250D7B" w:rsidRDefault="00250D7B" w:rsidP="00250D7B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b/>
          <w:bCs/>
          <w:color w:val="444444"/>
          <w:lang w:eastAsia="ru-RU"/>
        </w:rPr>
        <w:t>Конфиденциальность</w:t>
      </w:r>
      <w:r w:rsidRPr="00250D7B">
        <w:rPr>
          <w:rFonts w:ascii="Arial" w:eastAsia="Times New Roman" w:hAnsi="Arial" w:cs="Arial"/>
          <w:color w:val="444444"/>
          <w:lang w:eastAsia="ru-RU"/>
        </w:rPr>
        <w:t> - обеспечение доступа к информации только авторизованным пользователям.</w:t>
      </w:r>
    </w:p>
    <w:p w:rsidR="00250D7B" w:rsidRPr="00250D7B" w:rsidRDefault="00250D7B" w:rsidP="00250D7B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b/>
          <w:bCs/>
          <w:color w:val="444444"/>
          <w:lang w:eastAsia="ru-RU"/>
        </w:rPr>
        <w:t>Целостность</w:t>
      </w:r>
      <w:r w:rsidRPr="00250D7B">
        <w:rPr>
          <w:rFonts w:ascii="Arial" w:eastAsia="Times New Roman" w:hAnsi="Arial" w:cs="Arial"/>
          <w:color w:val="444444"/>
          <w:lang w:eastAsia="ru-RU"/>
        </w:rPr>
        <w:t> - обеспечение достоверности и полноты информации и методов ее обработки.</w:t>
      </w:r>
    </w:p>
    <w:p w:rsidR="00250D7B" w:rsidRPr="00250D7B" w:rsidRDefault="00250D7B" w:rsidP="00250D7B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b/>
          <w:bCs/>
          <w:color w:val="444444"/>
          <w:lang w:eastAsia="ru-RU"/>
        </w:rPr>
        <w:t>Доступность</w:t>
      </w:r>
      <w:r w:rsidRPr="00250D7B">
        <w:rPr>
          <w:rFonts w:ascii="Arial" w:eastAsia="Times New Roman" w:hAnsi="Arial" w:cs="Arial"/>
          <w:color w:val="444444"/>
          <w:lang w:eastAsia="ru-RU"/>
        </w:rPr>
        <w:t> - обеспечение доступа к информации и связанным с ней активам авторизованных пользователей по мере необходимости.</w:t>
      </w:r>
    </w:p>
    <w:p w:rsidR="00250D7B" w:rsidRPr="00250D7B" w:rsidRDefault="00250D7B" w:rsidP="00250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t>Согласно Российскому законодательству,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250D7B" w:rsidRPr="00250D7B" w:rsidRDefault="00250D7B" w:rsidP="00250D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br/>
      </w:r>
      <w:r w:rsidRPr="00250D7B">
        <w:rPr>
          <w:rFonts w:ascii="Arial" w:eastAsia="Times New Roman" w:hAnsi="Arial" w:cs="Arial"/>
          <w:b/>
          <w:bCs/>
          <w:color w:val="444444"/>
          <w:lang w:eastAsia="ru-RU"/>
        </w:rPr>
        <w:t>Информационное пространство:</w:t>
      </w:r>
    </w:p>
    <w:p w:rsidR="00250D7B" w:rsidRPr="00250D7B" w:rsidRDefault="00250D7B" w:rsidP="00250D7B">
      <w:pPr>
        <w:numPr>
          <w:ilvl w:val="0"/>
          <w:numId w:val="2"/>
        </w:numPr>
        <w:shd w:val="clear" w:color="auto" w:fill="FFFFFF"/>
        <w:spacing w:after="24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i/>
          <w:iCs/>
          <w:color w:val="444444"/>
          <w:lang w:eastAsia="ru-RU"/>
        </w:rPr>
        <w:t>Пространство сети Интернет</w:t>
      </w:r>
      <w:r w:rsidRPr="00250D7B">
        <w:rPr>
          <w:rFonts w:ascii="Arial" w:eastAsia="Times New Roman" w:hAnsi="Arial" w:cs="Arial"/>
          <w:color w:val="444444"/>
          <w:lang w:eastAsia="ru-RU"/>
        </w:rPr>
        <w:t> – так называемое виртуальное пространство, позволяющее не только искать нужную информацию, но и общаться, и играть.</w:t>
      </w:r>
    </w:p>
    <w:p w:rsidR="00250D7B" w:rsidRPr="00250D7B" w:rsidRDefault="00250D7B" w:rsidP="00250D7B">
      <w:pPr>
        <w:numPr>
          <w:ilvl w:val="0"/>
          <w:numId w:val="2"/>
        </w:numPr>
        <w:shd w:val="clear" w:color="auto" w:fill="FFFFFF"/>
        <w:spacing w:after="24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i/>
          <w:iCs/>
          <w:color w:val="444444"/>
          <w:lang w:eastAsia="ru-RU"/>
        </w:rPr>
        <w:t>Средства массовой информации</w:t>
      </w:r>
      <w:r w:rsidRPr="00250D7B">
        <w:rPr>
          <w:rFonts w:ascii="Arial" w:eastAsia="Times New Roman" w:hAnsi="Arial" w:cs="Arial"/>
          <w:color w:val="444444"/>
          <w:lang w:eastAsia="ru-RU"/>
        </w:rPr>
        <w:t xml:space="preserve"> – передачи, мультфильмы, фильмы, которые смотрят дети по телевизору, а также слушают музыку, </w:t>
      </w:r>
      <w:proofErr w:type="spellStart"/>
      <w:r w:rsidRPr="00250D7B">
        <w:rPr>
          <w:rFonts w:ascii="Arial" w:eastAsia="Times New Roman" w:hAnsi="Arial" w:cs="Arial"/>
          <w:color w:val="444444"/>
          <w:lang w:eastAsia="ru-RU"/>
        </w:rPr>
        <w:t>аудиосказки</w:t>
      </w:r>
      <w:proofErr w:type="spellEnd"/>
      <w:r w:rsidRPr="00250D7B">
        <w:rPr>
          <w:rFonts w:ascii="Arial" w:eastAsia="Times New Roman" w:hAnsi="Arial" w:cs="Arial"/>
          <w:color w:val="444444"/>
          <w:lang w:eastAsia="ru-RU"/>
        </w:rPr>
        <w:t xml:space="preserve"> и т.п.</w:t>
      </w:r>
    </w:p>
    <w:p w:rsidR="00250D7B" w:rsidRPr="00250D7B" w:rsidRDefault="00250D7B" w:rsidP="00250D7B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i/>
          <w:iCs/>
          <w:color w:val="444444"/>
          <w:lang w:eastAsia="ru-RU"/>
        </w:rPr>
        <w:t>Книжная продукция</w:t>
      </w:r>
      <w:r w:rsidRPr="00250D7B">
        <w:rPr>
          <w:rFonts w:ascii="Arial" w:eastAsia="Times New Roman" w:hAnsi="Arial" w:cs="Arial"/>
          <w:color w:val="444444"/>
          <w:lang w:eastAsia="ru-RU"/>
        </w:rPr>
        <w:t> – газеты, журналы, книги и т.п., которые покупаются детям.</w:t>
      </w:r>
    </w:p>
    <w:p w:rsidR="00250D7B" w:rsidRPr="00250D7B" w:rsidRDefault="00250D7B" w:rsidP="00250D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br/>
      </w:r>
      <w:r w:rsidRPr="00250D7B">
        <w:rPr>
          <w:rFonts w:ascii="Arial" w:eastAsia="Times New Roman" w:hAnsi="Arial" w:cs="Arial"/>
          <w:color w:val="444444"/>
          <w:lang w:eastAsia="ru-RU"/>
        </w:rPr>
        <w:br/>
      </w:r>
      <w:r w:rsidRPr="00250D7B">
        <w:rPr>
          <w:rFonts w:ascii="Arial" w:eastAsia="Times New Roman" w:hAnsi="Arial" w:cs="Arial"/>
          <w:b/>
          <w:bCs/>
          <w:color w:val="444444"/>
          <w:lang w:eastAsia="ru-RU"/>
        </w:rPr>
        <w:t>Нормативные документы:</w:t>
      </w:r>
    </w:p>
    <w:p w:rsidR="00250D7B" w:rsidRPr="00250D7B" w:rsidRDefault="00250D7B" w:rsidP="00250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6" w:tgtFrame="_blank" w:history="1">
        <w:r w:rsidRPr="00250D7B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79128BFC" wp14:editId="57913D6E">
              <wp:extent cx="337185" cy="337185"/>
              <wp:effectExtent l="0" t="0" r="5715" b="5715"/>
              <wp:docPr id="1" name="Рисунок 1" descr="sm ustav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m ustav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0D7B">
          <w:rPr>
            <w:rFonts w:ascii="Arial" w:eastAsia="Times New Roman" w:hAnsi="Arial" w:cs="Arial"/>
            <w:color w:val="0000FF"/>
            <w:lang w:eastAsia="ru-RU"/>
          </w:rPr>
          <w:t>Федеральный закон РФ от 27.07.2006г. № 152-ФЗ "О персональных данных" (с изменениями на 31 декабря 2014 года)</w:t>
        </w:r>
      </w:hyperlink>
    </w:p>
    <w:p w:rsidR="00250D7B" w:rsidRPr="00250D7B" w:rsidRDefault="00250D7B" w:rsidP="00250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t> </w:t>
      </w:r>
    </w:p>
    <w:p w:rsidR="00250D7B" w:rsidRPr="00250D7B" w:rsidRDefault="00250D7B" w:rsidP="00250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8" w:tgtFrame="_blank" w:history="1">
        <w:r w:rsidRPr="00250D7B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223F4B1B" wp14:editId="713111FD">
              <wp:extent cx="337185" cy="337185"/>
              <wp:effectExtent l="0" t="0" r="5715" b="5715"/>
              <wp:docPr id="2" name="Рисунок 2" descr="sm ustav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m ustav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0D7B">
          <w:rPr>
            <w:rFonts w:ascii="Arial" w:eastAsia="Times New Roman" w:hAnsi="Arial" w:cs="Arial"/>
            <w:color w:val="0000FF"/>
            <w:lang w:eastAsia="ru-RU"/>
          </w:rPr>
          <w:t>Федеральный закон РФ от 29.12.2010г. № 436-ФЗ "О защите детей от информации, причиняющей вред их здоровью и развитию" (с изменениями на 29 июня 2015 года)</w:t>
        </w:r>
      </w:hyperlink>
    </w:p>
    <w:p w:rsidR="00250D7B" w:rsidRPr="00250D7B" w:rsidRDefault="00250D7B" w:rsidP="00250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t> </w:t>
      </w:r>
    </w:p>
    <w:p w:rsidR="00250D7B" w:rsidRPr="00250D7B" w:rsidRDefault="00250D7B" w:rsidP="00250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9" w:tgtFrame="_blank" w:history="1">
        <w:r w:rsidRPr="00250D7B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385F803A" wp14:editId="42C70A3C">
              <wp:extent cx="337185" cy="337185"/>
              <wp:effectExtent l="0" t="0" r="5715" b="5715"/>
              <wp:docPr id="3" name="Рисунок 3" descr="sm ustav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m ustav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0D7B">
          <w:rPr>
            <w:rFonts w:ascii="Arial" w:eastAsia="Times New Roman" w:hAnsi="Arial" w:cs="Arial"/>
            <w:color w:val="0000FF"/>
            <w:lang w:eastAsia="ru-RU"/>
          </w:rPr>
          <w:t>Рекомендации по применению Федерального закона РФ от 29.12.2010г. № 436-ФЗ "О защите детей от информации, причиняющей вред их здоровью и развитию" в отношении печатной (книжной) продукции</w:t>
        </w:r>
      </w:hyperlink>
    </w:p>
    <w:p w:rsidR="00250D7B" w:rsidRPr="00250D7B" w:rsidRDefault="00250D7B" w:rsidP="00250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t> </w:t>
      </w:r>
    </w:p>
    <w:p w:rsidR="00250D7B" w:rsidRPr="00250D7B" w:rsidRDefault="00250D7B" w:rsidP="00250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0" w:tgtFrame="_blank" w:history="1">
        <w:r w:rsidRPr="00250D7B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70F2A853" wp14:editId="2830639A">
              <wp:extent cx="337185" cy="337185"/>
              <wp:effectExtent l="0" t="0" r="5715" b="5715"/>
              <wp:docPr id="4" name="Рисунок 4" descr="sm ustav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m ustav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0D7B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Памятка для родителей и педагогов по безопасности работы детей в </w:t>
        </w:r>
        <w:proofErr w:type="gramStart"/>
        <w:r w:rsidRPr="00250D7B">
          <w:rPr>
            <w:rFonts w:ascii="Arial" w:eastAsia="Times New Roman" w:hAnsi="Arial" w:cs="Arial"/>
            <w:color w:val="0000FF"/>
            <w:u w:val="single"/>
            <w:lang w:eastAsia="ru-RU"/>
          </w:rPr>
          <w:t>Интернет-пространстве</w:t>
        </w:r>
        <w:proofErr w:type="gramEnd"/>
        <w:r w:rsidRPr="00250D7B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 на разных возрастных этапах (по материалам В.Ф. </w:t>
        </w:r>
        <w:proofErr w:type="spellStart"/>
        <w:r w:rsidRPr="00250D7B">
          <w:rPr>
            <w:rFonts w:ascii="Arial" w:eastAsia="Times New Roman" w:hAnsi="Arial" w:cs="Arial"/>
            <w:color w:val="0000FF"/>
            <w:u w:val="single"/>
            <w:lang w:eastAsia="ru-RU"/>
          </w:rPr>
          <w:t>Безмалого</w:t>
        </w:r>
        <w:proofErr w:type="spellEnd"/>
        <w:r w:rsidRPr="00250D7B">
          <w:rPr>
            <w:rFonts w:ascii="Arial" w:eastAsia="Times New Roman" w:hAnsi="Arial" w:cs="Arial"/>
            <w:color w:val="0000FF"/>
            <w:u w:val="single"/>
            <w:lang w:eastAsia="ru-RU"/>
          </w:rPr>
          <w:t>)</w:t>
        </w:r>
      </w:hyperlink>
    </w:p>
    <w:p w:rsidR="00250D7B" w:rsidRPr="00250D7B" w:rsidRDefault="00250D7B" w:rsidP="00250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t> </w:t>
      </w:r>
    </w:p>
    <w:p w:rsidR="00250D7B" w:rsidRPr="00250D7B" w:rsidRDefault="00250D7B" w:rsidP="00250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1" w:tgtFrame="_blank" w:history="1">
        <w:r w:rsidRPr="00250D7B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3F21B8FE" wp14:editId="0BC2C543">
              <wp:extent cx="337185" cy="337185"/>
              <wp:effectExtent l="0" t="0" r="5715" b="5715"/>
              <wp:docPr id="5" name="Рисунок 5" descr="sm ustav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m ustav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0D7B">
          <w:rPr>
            <w:rFonts w:ascii="Arial" w:eastAsia="Times New Roman" w:hAnsi="Arial" w:cs="Arial"/>
            <w:color w:val="0000FF"/>
            <w:lang w:eastAsia="ru-RU"/>
          </w:rPr>
          <w:t>Рекомендации родителям по безопасному использованию Интернета детьми</w:t>
        </w:r>
      </w:hyperlink>
    </w:p>
    <w:p w:rsidR="00250D7B" w:rsidRPr="00250D7B" w:rsidRDefault="00250D7B" w:rsidP="00250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t> </w:t>
      </w:r>
    </w:p>
    <w:p w:rsidR="00250D7B" w:rsidRPr="00250D7B" w:rsidRDefault="00250D7B" w:rsidP="00250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2" w:tgtFrame="_blank" w:history="1">
        <w:r w:rsidRPr="00250D7B">
          <w:rPr>
            <w:rFonts w:ascii="Arial" w:eastAsia="Times New Roman" w:hAnsi="Arial" w:cs="Arial"/>
            <w:noProof/>
            <w:color w:val="0000FF"/>
            <w:lang w:eastAsia="ru-RU"/>
          </w:rPr>
          <w:drawing>
            <wp:inline distT="0" distB="0" distL="0" distR="0" wp14:anchorId="1D0DD6AF" wp14:editId="36F1C8DF">
              <wp:extent cx="337185" cy="337185"/>
              <wp:effectExtent l="0" t="0" r="5715" b="5715"/>
              <wp:docPr id="6" name="Рисунок 6" descr="sm ustav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m ustav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0D7B">
          <w:rPr>
            <w:rFonts w:ascii="Arial" w:eastAsia="Times New Roman" w:hAnsi="Arial" w:cs="Arial"/>
            <w:color w:val="0000FF"/>
            <w:lang w:eastAsia="ru-RU"/>
          </w:rPr>
          <w:t>Рекомендации родителям о правилах просмотра телевизора детьми</w:t>
        </w:r>
      </w:hyperlink>
    </w:p>
    <w:p w:rsidR="00250D7B" w:rsidRPr="00250D7B" w:rsidRDefault="00250D7B" w:rsidP="00250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250D7B">
        <w:rPr>
          <w:rFonts w:ascii="Arial" w:eastAsia="Times New Roman" w:hAnsi="Arial" w:cs="Arial"/>
          <w:color w:val="444444"/>
          <w:lang w:eastAsia="ru-RU"/>
        </w:rPr>
        <w:t> </w:t>
      </w:r>
    </w:p>
    <w:p w:rsidR="00AE5A79" w:rsidRDefault="00AE5A79">
      <w:bookmarkStart w:id="0" w:name="_GoBack"/>
      <w:bookmarkEnd w:id="0"/>
    </w:p>
    <w:sectPr w:rsidR="00AE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D8C"/>
    <w:multiLevelType w:val="multilevel"/>
    <w:tmpl w:val="6E0C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10BD4"/>
    <w:multiLevelType w:val="multilevel"/>
    <w:tmpl w:val="00FC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8F"/>
    <w:rsid w:val="00250D7B"/>
    <w:rsid w:val="00AE5A79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41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ad266.ru/images/Bezopasnost/pravila_prosmotra_televizo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sad266.ru/images/Bezopasnost/rekomendatsii_roditelyam_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d266.ru/images/Bezopasnost/pamyatka_dlya_roditeley_i_pedagog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96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Repack by Conductor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2019-06-20T07:23:00Z</dcterms:created>
  <dcterms:modified xsi:type="dcterms:W3CDTF">2019-06-20T07:23:00Z</dcterms:modified>
</cp:coreProperties>
</file>