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32" w:rsidRDefault="00977B32" w:rsidP="00977B32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val="ru-RU" w:eastAsia="ru-RU" w:bidi="ar-SA"/>
        </w:rPr>
        <w:t>Муниципальное бюджетное дошкольное образовательное учреждение детский сад «Колосок» Зерноградского района</w:t>
      </w:r>
    </w:p>
    <w:p w:rsidR="00977B32" w:rsidRDefault="00977B32" w:rsidP="00977B32">
      <w:pPr>
        <w:widowControl/>
        <w:suppressAutoHyphens w:val="0"/>
        <w:spacing w:after="200" w:line="276" w:lineRule="auto"/>
        <w:ind w:left="360"/>
        <w:jc w:val="center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 w:val="36"/>
          <w:szCs w:val="36"/>
          <w:lang w:val="ru-RU" w:bidi="ar-SA"/>
        </w:rPr>
        <w:tab/>
      </w:r>
    </w:p>
    <w:p w:rsidR="00977B32" w:rsidRDefault="00977B32" w:rsidP="00977B32">
      <w:pPr>
        <w:pStyle w:val="a4"/>
        <w:jc w:val="right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                           Утверждаю _________________ </w:t>
      </w:r>
    </w:p>
    <w:p w:rsidR="00977B32" w:rsidRDefault="00977B32" w:rsidP="00977B32">
      <w:pPr>
        <w:pStyle w:val="a4"/>
        <w:jc w:val="right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                           Заведующий МБДОУ д/с  «Колосок»</w:t>
      </w:r>
    </w:p>
    <w:p w:rsidR="00977B32" w:rsidRDefault="00977B32" w:rsidP="00977B32">
      <w:pPr>
        <w:pStyle w:val="a4"/>
        <w:jc w:val="right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                            Зерноградского района</w:t>
      </w:r>
    </w:p>
    <w:p w:rsidR="00977B32" w:rsidRDefault="00977B32" w:rsidP="00977B32">
      <w:pPr>
        <w:pStyle w:val="a4"/>
        <w:jc w:val="right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                             Пушкарёва Т.И.</w:t>
      </w:r>
    </w:p>
    <w:p w:rsidR="00977B32" w:rsidRDefault="00977B32" w:rsidP="00977B32">
      <w:pPr>
        <w:pStyle w:val="a4"/>
        <w:jc w:val="right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                                                                                              «____»___________2016год.</w:t>
      </w:r>
    </w:p>
    <w:p w:rsidR="00977B32" w:rsidRDefault="00977B32" w:rsidP="00977B32">
      <w:pPr>
        <w:widowControl/>
        <w:tabs>
          <w:tab w:val="left" w:pos="5595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72"/>
          <w:szCs w:val="7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72"/>
          <w:szCs w:val="72"/>
          <w:lang w:val="ru-RU" w:eastAsia="ru-RU" w:bidi="ar-SA"/>
        </w:rPr>
        <w:t>План мероприятий</w:t>
      </w:r>
    </w:p>
    <w:p w:rsidR="00977B32" w:rsidRDefault="00977B32" w:rsidP="00977B32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36"/>
          <w:szCs w:val="36"/>
          <w:lang w:val="ru-RU" w:eastAsia="ru-RU" w:bidi="ar-SA"/>
        </w:rPr>
        <w:t xml:space="preserve">по профилактике социального сиротства, безнадзорности и правонарушения несовершеннолетних, увеличения количества детей - сирот, детей, оставшихся без попечения родителей </w:t>
      </w:r>
    </w:p>
    <w:p w:rsidR="00977B32" w:rsidRDefault="00977B32" w:rsidP="00977B32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36"/>
          <w:szCs w:val="36"/>
          <w:lang w:val="ru-RU" w:eastAsia="ru-RU" w:bidi="ar-SA"/>
        </w:rPr>
        <w:t>в МБДОУ д/с «Колосок» Зерноградского района</w:t>
      </w:r>
    </w:p>
    <w:p w:rsidR="00977B32" w:rsidRDefault="00977B32" w:rsidP="00977B32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на 2016 год.</w:t>
      </w:r>
    </w:p>
    <w:p w:rsidR="00977B32" w:rsidRDefault="00977B32" w:rsidP="00977B32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tabs>
          <w:tab w:val="left" w:pos="5370"/>
        </w:tabs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bidi="ar-S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Общественный инспектор по охране прав детства</w:t>
      </w:r>
    </w:p>
    <w:p w:rsidR="00977B32" w:rsidRDefault="00977B32" w:rsidP="00977B32">
      <w:pPr>
        <w:widowControl/>
        <w:tabs>
          <w:tab w:val="left" w:pos="5370"/>
        </w:tabs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В МБДОУ д/с «Колосок» Зерноградского района : </w:t>
      </w:r>
    </w:p>
    <w:p w:rsidR="00977B32" w:rsidRDefault="00977B32" w:rsidP="00977B32">
      <w:pPr>
        <w:widowControl/>
        <w:tabs>
          <w:tab w:val="left" w:pos="5370"/>
        </w:tabs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Папроцкая Т.В.</w:t>
      </w:r>
    </w:p>
    <w:p w:rsidR="00977B32" w:rsidRDefault="00977B32" w:rsidP="00977B32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bidi="ar-SA"/>
        </w:rPr>
      </w:pPr>
    </w:p>
    <w:p w:rsidR="00977B32" w:rsidRDefault="00977B32" w:rsidP="00977B32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bidi="ar-SA"/>
        </w:rPr>
      </w:pPr>
    </w:p>
    <w:p w:rsidR="00977B32" w:rsidRDefault="00977B32" w:rsidP="00977B32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bidi="ar-SA"/>
        </w:rPr>
      </w:pPr>
    </w:p>
    <w:p w:rsidR="00977B32" w:rsidRDefault="00977B32" w:rsidP="00977B32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bidi="ar-SA"/>
        </w:rPr>
      </w:pPr>
    </w:p>
    <w:p w:rsidR="00977B32" w:rsidRDefault="00977B32" w:rsidP="00977B32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bidi="ar-SA"/>
        </w:rPr>
      </w:pPr>
    </w:p>
    <w:p w:rsidR="00977B32" w:rsidRDefault="00977B32" w:rsidP="00977B32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bidi="ar-SA"/>
        </w:rPr>
      </w:pPr>
    </w:p>
    <w:p w:rsidR="00977B32" w:rsidRDefault="00977B32" w:rsidP="00977B32"/>
    <w:tbl>
      <w:tblPr>
        <w:tblW w:w="957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0"/>
        <w:gridCol w:w="4739"/>
        <w:gridCol w:w="1986"/>
        <w:gridCol w:w="2338"/>
      </w:tblGrid>
      <w:tr w:rsidR="00977B32" w:rsidTr="00977B32">
        <w:trPr>
          <w:trHeight w:val="668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мероприятие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сроки выполнения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</w:tr>
      <w:tr w:rsidR="00977B32" w:rsidTr="00977B32">
        <w:trPr>
          <w:trHeight w:val="840"/>
          <w:tblCellSpacing w:w="0" w:type="dxa"/>
        </w:trPr>
        <w:tc>
          <w:tcPr>
            <w:tcW w:w="95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977B32" w:rsidRDefault="00977B32" w:rsidP="0042598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Профилактика социального сиротства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77B32" w:rsidTr="00977B32">
        <w:trPr>
          <w:trHeight w:val="885"/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Изучение международного, регионального и муниципального опыта профилактики социального сиротства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Изучение статуса семей и условий жизни ребенка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при зачислении ребенка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воспитатели групп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Контроль, наблюдения за детьми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ежедневно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воспитатели групп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Организация работы с приемными семьями, консультирование по вопросам воспитания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общественный инспектор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Проведение совещаний-консультаций с педагогами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ежеквартально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общественный инспектор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Включение в тематику родительских собраний вопросов по защите прав детства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воспитатели групп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Формирование базы данных о детях, не посещающих детский сад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заведующий, медицинская сестра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Обновление информации страницы странице официального сайта, соответствующих стендах,  библиотеки по правовой защите детства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заведующий, общественный инспектор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Ознакомление родителей со справочно-информационным материалом по вопросам устройства детей, оставшихся без попечения родителей,  в семьи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заведующий, общественный инспектор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Организация и проведение рейдов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посещению детей и семей на дому, находящихся в социально-опасном положении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77B32" w:rsidTr="00977B32">
        <w:trPr>
          <w:trHeight w:val="1827"/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12.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Совместная деятельность с родительской общественностью и родительским комитетом по оказанию неблагополучным семьям посильной помощи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заведующий воспитатели</w:t>
            </w:r>
          </w:p>
        </w:tc>
      </w:tr>
      <w:tr w:rsidR="00977B32" w:rsidTr="00977B32">
        <w:trPr>
          <w:trHeight w:val="109"/>
          <w:tblCellSpacing w:w="0" w:type="dxa"/>
        </w:trPr>
        <w:tc>
          <w:tcPr>
            <w:tcW w:w="95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13.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Просветительская работа на официальном сайте МБДОУ д/с «Колосок» Зерноградского района: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 страница сайта «Профилактика безнадзорности и правонарушений»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 Консультации «Характер воспитания и моральный климат в семье, законопослушное поведение родителей», «</w:t>
            </w: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6C90C0"/>
                  <w:kern w:val="0"/>
                  <w:sz w:val="28"/>
                  <w:szCs w:val="28"/>
                  <w:lang w:val="ru-RU" w:eastAsia="ru-RU" w:bidi="ar-SA"/>
                </w:rPr>
                <w:t>Если ребенок грубит»,    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«Агрессивные дети», «Обиды», «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6C90C0"/>
                  <w:kern w:val="0"/>
                  <w:sz w:val="28"/>
                  <w:szCs w:val="28"/>
                  <w:lang w:val="ru-RU" w:eastAsia="ru-RU" w:bidi="ar-SA"/>
                </w:rPr>
                <w:t>Сценарий жизни». 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«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6C90C0"/>
                  <w:kern w:val="0"/>
                  <w:sz w:val="28"/>
                  <w:szCs w:val="28"/>
                  <w:lang w:val="ru-RU" w:eastAsia="ru-RU" w:bidi="ar-SA"/>
                </w:rPr>
                <w:t>Любить ребенка. КАК?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»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 Размещение информации «</w:t>
            </w:r>
            <w:hyperlink r:id="rId9" w:tgtFrame="_blank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6C90C0"/>
                  <w:kern w:val="0"/>
                  <w:sz w:val="28"/>
                  <w:szCs w:val="28"/>
                  <w:lang w:val="ru-RU" w:eastAsia="ru-RU" w:bidi="ar-SA"/>
                </w:rPr>
                <w:t>Телефон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доверия – шаг к безопасности», "Родитель, прочти внимательно!"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14.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Организация совместной деятельности с родителями воспитанников: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 консультации на темы: «Характер воспитания и моральный климат в семье, законопослушное поведение родителей», «Поощрение и наказание» «Отец в воспитании», «Жестокое обращение с детьми», «Создание благоприятной семейной атмосферы»;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 спортивные праздники,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 дни открытых дверей,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- конкурсы: «Креативный снеговик», «Зимняя фантазия», «Волшебная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книга», «Весёлые старты» и др. ·     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праздники: «Здравствуй, осень!», «День матери», «Новогодняя сказка»,  «День защитника Отечества», «Праздник Весны», ·«Прощай, Масленица», «День защиты детей» и др.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старший воспитатель, воспитатели, учителя-логопеды, педагог-психолог,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инструктор по физической культуре,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педагог-психолог, воспитатели,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музыкальный руководитель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15.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Выпуск информационных листов и буклетов: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 «Права и обязанности родителей»;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 «Жестокое обращение с детьми»;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 «Заповеди для родителей по созданию благоприятной атмосферы в семье»;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 «Домашнему насилию нет оправданий»;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 «Это должен знать каждый родитель»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старший воспитатель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77B32" w:rsidTr="00977B32">
        <w:trPr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16.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Консультативный пункт для родителей детей, не посещающих детский сад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Консультативный пункт для родителей, дети которых имеют  ограниченные возможности и не посещающие детский сад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старший воспитатель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77B32" w:rsidTr="00977B32">
        <w:trPr>
          <w:trHeight w:val="4800"/>
          <w:tblCellSpacing w:w="0" w:type="dxa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17.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Кружки: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«Попрыгунчики» по физической культуре;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 «Веселые нотки» по развитию музыкальных способностей детей старшего дошкольного возраста;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 «Веснушки» по развитию художественно-эстетического развития детей дошкольного возраста;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 «Волшебные кисточки» по развитию художественно-эстетического развития детей дошкольного возраста;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 «Донские жемчужины», «Калинка»  - патриотическое воспитание</w:t>
            </w: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Инструктор по физической культуре, музыкальный руководитель, старший воспитатель, воспитатели групп</w:t>
            </w:r>
          </w:p>
        </w:tc>
      </w:tr>
      <w:tr w:rsidR="00977B32" w:rsidTr="00977B32">
        <w:trPr>
          <w:trHeight w:val="675"/>
          <w:tblCellSpacing w:w="0" w:type="dxa"/>
        </w:trPr>
        <w:tc>
          <w:tcPr>
            <w:tcW w:w="95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977B32" w:rsidRDefault="00977B32" w:rsidP="0042598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  <w:lastRenderedPageBreak/>
              <w:t>Работа с неблагополучными семьями и детьми «группы риска»</w:t>
            </w:r>
          </w:p>
        </w:tc>
      </w:tr>
      <w:tr w:rsidR="00977B32" w:rsidTr="00977B32">
        <w:trPr>
          <w:trHeight w:val="897"/>
          <w:tblCellSpacing w:w="0" w:type="dxa"/>
        </w:trPr>
        <w:tc>
          <w:tcPr>
            <w:tcW w:w="95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tbl>
            <w:tblPr>
              <w:tblStyle w:val="a5"/>
              <w:tblW w:w="1017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4676"/>
              <w:gridCol w:w="4946"/>
            </w:tblGrid>
            <w:tr w:rsidR="00977B32">
              <w:trPr>
                <w:trHeight w:val="47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 xml:space="preserve">1. 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Распространение позитивных примеров воспитания и эффективного родительского опыта в СМИ и детском саду.</w:t>
                  </w: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В течении года</w:t>
                  </w:r>
                </w:p>
              </w:tc>
            </w:tr>
            <w:tr w:rsidR="00977B32">
              <w:trPr>
                <w:trHeight w:val="52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Выявление неблагополучных семей.</w:t>
                  </w: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В течении года</w:t>
                  </w:r>
                </w:p>
              </w:tc>
            </w:tr>
            <w:tr w:rsidR="00977B32">
              <w:trPr>
                <w:trHeight w:val="40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3.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Проведение индивидуальной профилактической работы с родителями воспитанников ДОУ.</w:t>
                  </w: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В течении года</w:t>
                  </w:r>
                </w:p>
              </w:tc>
            </w:tr>
            <w:tr w:rsidR="00977B32">
              <w:trPr>
                <w:trHeight w:val="37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4.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Проведение первичного обследования жилищно-бытовых условий проживания и воспитания опекаемых.</w:t>
                  </w: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В течении 3 дней с момента поступления информации</w:t>
                  </w:r>
                </w:p>
              </w:tc>
            </w:tr>
            <w:tr w:rsidR="00977B32">
              <w:trPr>
                <w:trHeight w:val="34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 xml:space="preserve">5. 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Периодическое обследование условий проживания и воспитания опекаемых.</w:t>
                  </w: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2 раза в год</w:t>
                  </w:r>
                </w:p>
              </w:tc>
            </w:tr>
            <w:tr w:rsidR="00977B32">
              <w:trPr>
                <w:trHeight w:val="405"/>
              </w:trPr>
              <w:tc>
                <w:tcPr>
                  <w:tcW w:w="10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 xml:space="preserve">3. Укрепление института семьи, </w:t>
                  </w:r>
                </w:p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формирование семейных ценностей.</w:t>
                  </w:r>
                </w:p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</w:p>
              </w:tc>
            </w:tr>
            <w:tr w:rsidR="00977B32">
              <w:trPr>
                <w:trHeight w:val="40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Информирование населения через СМИ и другие средства информации о порядке устройства детей в семьи.</w:t>
                  </w: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В течении года</w:t>
                  </w:r>
                </w:p>
              </w:tc>
            </w:tr>
            <w:tr w:rsidR="00977B32">
              <w:trPr>
                <w:trHeight w:val="27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Размещение баннеров с социальной рекламой о детях-сиротах.</w:t>
                  </w: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B32" w:rsidRDefault="00977B32">
                  <w:pPr>
                    <w:widowControl/>
                    <w:suppressAutoHyphens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28"/>
                      <w:szCs w:val="28"/>
                      <w:lang w:val="ru-RU" w:bidi="ar-SA"/>
                    </w:rPr>
                    <w:t>В течении года</w:t>
                  </w:r>
                </w:p>
              </w:tc>
            </w:tr>
          </w:tbl>
          <w:p w:rsidR="00977B32" w:rsidRDefault="00977B3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</w:pPr>
          </w:p>
          <w:p w:rsidR="00977B32" w:rsidRDefault="00977B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77B32" w:rsidRDefault="00977B32" w:rsidP="00977B32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77B32" w:rsidRDefault="00977B32" w:rsidP="00977B3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B1270" w:rsidRDefault="001B1270">
      <w:bookmarkStart w:id="0" w:name="_GoBack"/>
      <w:bookmarkEnd w:id="0"/>
    </w:p>
    <w:sectPr w:rsidR="001B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07D7"/>
    <w:multiLevelType w:val="hybridMultilevel"/>
    <w:tmpl w:val="499E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32"/>
    <w:rsid w:val="001B1270"/>
    <w:rsid w:val="009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2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B32"/>
    <w:rPr>
      <w:color w:val="0000FF"/>
      <w:u w:val="single"/>
    </w:rPr>
  </w:style>
  <w:style w:type="paragraph" w:styleId="a4">
    <w:name w:val="No Spacing"/>
    <w:uiPriority w:val="1"/>
    <w:qFormat/>
    <w:rsid w:val="00977B32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paragraph" w:customStyle="1" w:styleId="1">
    <w:name w:val="Без интервала1"/>
    <w:rsid w:val="00977B3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77B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2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B32"/>
    <w:rPr>
      <w:color w:val="0000FF"/>
      <w:u w:val="single"/>
    </w:rPr>
  </w:style>
  <w:style w:type="paragraph" w:styleId="a4">
    <w:name w:val="No Spacing"/>
    <w:uiPriority w:val="1"/>
    <w:qFormat/>
    <w:rsid w:val="00977B32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paragraph" w:customStyle="1" w:styleId="1">
    <w:name w:val="Без интервала1"/>
    <w:rsid w:val="00977B3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77B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sov-malyshok.caduk.ru/DswMedia/lyubit-rebenkakak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6sov-malyshok.caduk.ru/DswMedia/scenariyjizn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ov-malyshok.caduk.ru/DswMedia/eslirebenokgrubit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6sov-malyshok.caduk.ru/p6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5356</Characters>
  <Application>Microsoft Office Word</Application>
  <DocSecurity>0</DocSecurity>
  <Lines>44</Lines>
  <Paragraphs>12</Paragraphs>
  <ScaleCrop>false</ScaleCrop>
  <Company>Repack by Conductor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2016-01-18T06:54:00Z</dcterms:created>
  <dcterms:modified xsi:type="dcterms:W3CDTF">2016-01-18T06:54:00Z</dcterms:modified>
</cp:coreProperties>
</file>